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9E4F" w14:textId="77777777" w:rsidR="005432A8" w:rsidRPr="00587138" w:rsidRDefault="005432A8" w:rsidP="002F2777">
      <w:pPr>
        <w:pStyle w:val="Otsikko2"/>
      </w:pPr>
      <w:r w:rsidRPr="00587138">
        <w:t>Museokeskus Vapriikin ilmaiset koululaisopastukset ovat nyt varattavissa!</w:t>
      </w:r>
      <w:r w:rsidRPr="00587138">
        <w:br/>
      </w:r>
    </w:p>
    <w:p w14:paraId="427231A3" w14:textId="77777777" w:rsidR="002F2777" w:rsidRDefault="005432A8" w:rsidP="005432A8">
      <w:pPr>
        <w:spacing w:after="0" w:line="276" w:lineRule="auto"/>
        <w:jc w:val="both"/>
        <w:rPr>
          <w:b/>
          <w:bCs/>
        </w:rPr>
      </w:pPr>
      <w:r w:rsidRPr="00587138">
        <w:rPr>
          <w:b/>
          <w:bCs/>
        </w:rPr>
        <w:t xml:space="preserve">Varaukset vain soittamalla ma–pe klo 8.00–16.00 numeroon 03 5656 6966. </w:t>
      </w:r>
    </w:p>
    <w:p w14:paraId="344B13B1" w14:textId="4F2B1284" w:rsidR="005432A8" w:rsidRPr="00587138" w:rsidRDefault="005432A8" w:rsidP="005432A8">
      <w:pPr>
        <w:spacing w:after="0" w:line="276" w:lineRule="auto"/>
        <w:jc w:val="both"/>
        <w:rPr>
          <w:b/>
          <w:bCs/>
        </w:rPr>
      </w:pPr>
      <w:r w:rsidRPr="00587138">
        <w:rPr>
          <w:b/>
          <w:bCs/>
        </w:rPr>
        <w:t>HUOM. Otamme vain yhden opastusvarauksen per puhelu.</w:t>
      </w:r>
    </w:p>
    <w:p w14:paraId="3F3F42B8" w14:textId="77777777" w:rsidR="005432A8" w:rsidRPr="00587138" w:rsidRDefault="005432A8" w:rsidP="005432A8">
      <w:pPr>
        <w:spacing w:after="0" w:line="276" w:lineRule="auto"/>
        <w:jc w:val="both"/>
      </w:pPr>
    </w:p>
    <w:p w14:paraId="78EF6961" w14:textId="77777777" w:rsidR="005432A8" w:rsidRPr="00587138" w:rsidRDefault="005432A8" w:rsidP="005432A8">
      <w:pPr>
        <w:spacing w:after="0" w:line="276" w:lineRule="auto"/>
        <w:jc w:val="both"/>
      </w:pPr>
      <w:r w:rsidRPr="00587138">
        <w:t>Museokeskus Vapriikki tarjoaa ilmaisia koululaisopastuksia oppilasryhmille</w:t>
      </w:r>
      <w:r w:rsidRPr="00587138">
        <w:rPr>
          <w:u w:val="single"/>
        </w:rPr>
        <w:t xml:space="preserve"> 21.10.-20.11.2025</w:t>
      </w:r>
      <w:r w:rsidRPr="00587138">
        <w:t xml:space="preserve"> välisenä aikana </w:t>
      </w:r>
      <w:r w:rsidRPr="00587138">
        <w:rPr>
          <w:u w:val="single"/>
        </w:rPr>
        <w:t>ti–to klo 9, 10 ja 11.</w:t>
      </w:r>
      <w:r w:rsidRPr="00587138">
        <w:t xml:space="preserve"> </w:t>
      </w:r>
    </w:p>
    <w:p w14:paraId="13AA9498" w14:textId="77777777" w:rsidR="005432A8" w:rsidRPr="000061E2" w:rsidRDefault="005432A8" w:rsidP="005432A8">
      <w:pPr>
        <w:pStyle w:val="Luettelokappale"/>
        <w:numPr>
          <w:ilvl w:val="0"/>
          <w:numId w:val="1"/>
        </w:numPr>
        <w:spacing w:after="0" w:line="276" w:lineRule="auto"/>
        <w:jc w:val="both"/>
      </w:pPr>
      <w:r w:rsidRPr="000061E2">
        <w:t xml:space="preserve">Postimuseon erikoiskierros vain viikolla 47, ma-to 17.–20.11. klo 9, 10 ja 11. </w:t>
      </w:r>
    </w:p>
    <w:p w14:paraId="1213437E" w14:textId="77777777" w:rsidR="005432A8" w:rsidRPr="00587138" w:rsidRDefault="005432A8" w:rsidP="005432A8">
      <w:pPr>
        <w:spacing w:after="0" w:line="276" w:lineRule="auto"/>
        <w:jc w:val="both"/>
      </w:pPr>
    </w:p>
    <w:p w14:paraId="0810FC10" w14:textId="77777777" w:rsidR="005432A8" w:rsidRPr="00587138" w:rsidRDefault="005432A8" w:rsidP="005432A8">
      <w:pPr>
        <w:spacing w:after="0" w:line="276" w:lineRule="auto"/>
        <w:jc w:val="both"/>
      </w:pPr>
      <w:r w:rsidRPr="00587138">
        <w:t xml:space="preserve">Opastus on maksuton kaikille Suomen </w:t>
      </w:r>
      <w:r>
        <w:t xml:space="preserve">ensimmäisen ja toisen asteen sekä perusopetuksen </w:t>
      </w:r>
      <w:r w:rsidRPr="00587138">
        <w:t>oppilaitoksille, mutta pääsymaksut peritään normaalisti.</w:t>
      </w:r>
    </w:p>
    <w:p w14:paraId="0EA2A9A3" w14:textId="77777777" w:rsidR="005432A8" w:rsidRDefault="005432A8" w:rsidP="005432A8">
      <w:pPr>
        <w:pStyle w:val="Luettelokappale"/>
        <w:numPr>
          <w:ilvl w:val="0"/>
          <w:numId w:val="3"/>
        </w:numPr>
        <w:spacing w:line="276" w:lineRule="auto"/>
        <w:jc w:val="both"/>
        <w:rPr>
          <w:sz w:val="20"/>
          <w:szCs w:val="20"/>
        </w:rPr>
      </w:pPr>
      <w:r>
        <w:rPr>
          <w:sz w:val="20"/>
          <w:szCs w:val="20"/>
        </w:rPr>
        <w:t xml:space="preserve">Ilmainen sisäänpääsy: </w:t>
      </w:r>
    </w:p>
    <w:p w14:paraId="1152920F" w14:textId="77777777" w:rsidR="005432A8" w:rsidRDefault="005432A8" w:rsidP="005432A8">
      <w:pPr>
        <w:pStyle w:val="Luettelokappale"/>
        <w:numPr>
          <w:ilvl w:val="1"/>
          <w:numId w:val="3"/>
        </w:numPr>
        <w:spacing w:line="276" w:lineRule="auto"/>
        <w:jc w:val="both"/>
        <w:rPr>
          <w:sz w:val="20"/>
          <w:szCs w:val="20"/>
        </w:rPr>
      </w:pPr>
      <w:r w:rsidRPr="00952246">
        <w:rPr>
          <w:sz w:val="20"/>
          <w:szCs w:val="20"/>
        </w:rPr>
        <w:t>Pirkanmaalaisil</w:t>
      </w:r>
      <w:r>
        <w:rPr>
          <w:sz w:val="20"/>
          <w:szCs w:val="20"/>
        </w:rPr>
        <w:t xml:space="preserve">le </w:t>
      </w:r>
      <w:r w:rsidRPr="00952246">
        <w:rPr>
          <w:sz w:val="20"/>
          <w:szCs w:val="20"/>
        </w:rPr>
        <w:t>koululais-</w:t>
      </w:r>
      <w:r>
        <w:rPr>
          <w:sz w:val="20"/>
          <w:szCs w:val="20"/>
        </w:rPr>
        <w:t xml:space="preserve"> ja</w:t>
      </w:r>
      <w:r w:rsidRPr="00952246">
        <w:rPr>
          <w:sz w:val="20"/>
          <w:szCs w:val="20"/>
        </w:rPr>
        <w:t xml:space="preserve"> 2. asteen oppilasryhmille</w:t>
      </w:r>
      <w:r>
        <w:rPr>
          <w:sz w:val="20"/>
          <w:szCs w:val="20"/>
        </w:rPr>
        <w:t>.</w:t>
      </w:r>
      <w:r w:rsidRPr="00952246">
        <w:rPr>
          <w:sz w:val="20"/>
          <w:szCs w:val="20"/>
        </w:rPr>
        <w:t xml:space="preserve"> </w:t>
      </w:r>
    </w:p>
    <w:p w14:paraId="27B9F3A3" w14:textId="77777777" w:rsidR="005432A8" w:rsidRPr="00952246" w:rsidRDefault="005432A8" w:rsidP="005432A8">
      <w:pPr>
        <w:pStyle w:val="Luettelokappale"/>
        <w:numPr>
          <w:ilvl w:val="1"/>
          <w:numId w:val="3"/>
        </w:numPr>
        <w:spacing w:line="276" w:lineRule="auto"/>
        <w:jc w:val="both"/>
        <w:rPr>
          <w:sz w:val="20"/>
          <w:szCs w:val="20"/>
        </w:rPr>
      </w:pPr>
      <w:r>
        <w:rPr>
          <w:sz w:val="20"/>
          <w:szCs w:val="20"/>
        </w:rPr>
        <w:t>K</w:t>
      </w:r>
      <w:r w:rsidRPr="00952246">
        <w:rPr>
          <w:sz w:val="20"/>
          <w:szCs w:val="20"/>
        </w:rPr>
        <w:t>aikille päiväkoti- ja eskariryhmille</w:t>
      </w:r>
      <w:r>
        <w:rPr>
          <w:sz w:val="20"/>
          <w:szCs w:val="20"/>
        </w:rPr>
        <w:t xml:space="preserve">. </w:t>
      </w:r>
      <w:r w:rsidRPr="00952246">
        <w:rPr>
          <w:sz w:val="20"/>
          <w:szCs w:val="20"/>
        </w:rPr>
        <w:t xml:space="preserve"> </w:t>
      </w:r>
    </w:p>
    <w:p w14:paraId="23C471CF" w14:textId="77777777" w:rsidR="005432A8" w:rsidRPr="00587138" w:rsidRDefault="005432A8" w:rsidP="005432A8">
      <w:pPr>
        <w:pStyle w:val="Luettelokappale"/>
        <w:numPr>
          <w:ilvl w:val="0"/>
          <w:numId w:val="3"/>
        </w:numPr>
        <w:spacing w:after="0" w:line="276" w:lineRule="auto"/>
        <w:jc w:val="both"/>
        <w:rPr>
          <w:sz w:val="20"/>
          <w:szCs w:val="20"/>
        </w:rPr>
      </w:pPr>
      <w:r w:rsidRPr="00587138">
        <w:rPr>
          <w:sz w:val="20"/>
          <w:szCs w:val="20"/>
        </w:rPr>
        <w:t>Muiden kuin pirkanmaalaisten oppilasryhmien pääsymaksut ovat 7 euroa per oppilas/opiskelija (opettajat, ohjaajat ja avustajat maksutta). Laskulla maksettaessa laskutuslisä on 5 €.</w:t>
      </w:r>
    </w:p>
    <w:p w14:paraId="424ED184" w14:textId="77777777" w:rsidR="005432A8" w:rsidRPr="00587138" w:rsidRDefault="005432A8" w:rsidP="005432A8">
      <w:pPr>
        <w:pStyle w:val="Luettelokappale"/>
        <w:numPr>
          <w:ilvl w:val="0"/>
          <w:numId w:val="3"/>
        </w:numPr>
        <w:spacing w:after="0" w:line="276" w:lineRule="auto"/>
        <w:jc w:val="both"/>
        <w:rPr>
          <w:sz w:val="20"/>
          <w:szCs w:val="20"/>
        </w:rPr>
      </w:pPr>
      <w:r w:rsidRPr="00587138">
        <w:rPr>
          <w:sz w:val="20"/>
          <w:szCs w:val="20"/>
        </w:rPr>
        <w:t>Muina aikoina koululaisopastukset maksavat 40 euroa/opastus (toukokuussa 50 €).</w:t>
      </w:r>
    </w:p>
    <w:p w14:paraId="64C87B16" w14:textId="77777777" w:rsidR="005432A8" w:rsidRPr="00587138" w:rsidRDefault="005432A8" w:rsidP="005432A8">
      <w:pPr>
        <w:spacing w:after="0" w:line="276" w:lineRule="auto"/>
        <w:jc w:val="both"/>
      </w:pPr>
    </w:p>
    <w:p w14:paraId="7A26D56D" w14:textId="77777777" w:rsidR="005432A8" w:rsidRPr="00587138" w:rsidRDefault="005432A8" w:rsidP="005432A8">
      <w:pPr>
        <w:spacing w:after="0" w:line="276" w:lineRule="auto"/>
        <w:jc w:val="both"/>
        <w:rPr>
          <w:sz w:val="20"/>
          <w:szCs w:val="20"/>
        </w:rPr>
      </w:pPr>
      <w:r w:rsidRPr="00587138">
        <w:t>Kierrokselle voi osallistua yksi luokka kerrallaan, jossa on enintään 30 oppilasta sekä opettajat, ohjaajat ja avustajat.</w:t>
      </w:r>
    </w:p>
    <w:p w14:paraId="3ED6C004" w14:textId="77777777" w:rsidR="005432A8" w:rsidRPr="00587138" w:rsidRDefault="005432A8" w:rsidP="005432A8">
      <w:pPr>
        <w:pStyle w:val="Luettelokappale"/>
        <w:numPr>
          <w:ilvl w:val="0"/>
          <w:numId w:val="1"/>
        </w:numPr>
        <w:spacing w:after="0" w:line="276" w:lineRule="auto"/>
        <w:jc w:val="both"/>
      </w:pPr>
      <w:r w:rsidRPr="00587138">
        <w:t>Ilmaisen koululaisopastuksen voi varata vain suomenkielisenä.</w:t>
      </w:r>
    </w:p>
    <w:p w14:paraId="4F913863" w14:textId="77777777" w:rsidR="005432A8" w:rsidRPr="00587138" w:rsidRDefault="005432A8" w:rsidP="005432A8">
      <w:pPr>
        <w:pStyle w:val="Luettelokappale"/>
        <w:numPr>
          <w:ilvl w:val="0"/>
          <w:numId w:val="1"/>
        </w:numPr>
        <w:spacing w:after="0" w:line="276" w:lineRule="auto"/>
        <w:jc w:val="both"/>
      </w:pPr>
      <w:r w:rsidRPr="00587138">
        <w:t>Opastuksen kesto on noin 45 minuuttia.</w:t>
      </w:r>
    </w:p>
    <w:p w14:paraId="112D0D21" w14:textId="77777777" w:rsidR="005432A8" w:rsidRPr="00587138" w:rsidRDefault="005432A8" w:rsidP="005432A8">
      <w:pPr>
        <w:pStyle w:val="Luettelokappale"/>
        <w:numPr>
          <w:ilvl w:val="0"/>
          <w:numId w:val="1"/>
        </w:numPr>
        <w:spacing w:after="0" w:line="276" w:lineRule="auto"/>
        <w:jc w:val="both"/>
      </w:pPr>
      <w:r w:rsidRPr="00587138">
        <w:t xml:space="preserve">Ilmaisia opastuksia on rajoitettu määrä. </w:t>
      </w:r>
    </w:p>
    <w:p w14:paraId="085D5254" w14:textId="77777777" w:rsidR="005432A8" w:rsidRPr="00587138" w:rsidRDefault="005432A8" w:rsidP="005432A8">
      <w:pPr>
        <w:spacing w:after="0" w:line="276" w:lineRule="auto"/>
        <w:jc w:val="both"/>
      </w:pPr>
    </w:p>
    <w:p w14:paraId="7F2C21D9" w14:textId="77777777" w:rsidR="005432A8" w:rsidRPr="00587138" w:rsidRDefault="005432A8" w:rsidP="005432A8">
      <w:pPr>
        <w:spacing w:after="0" w:line="276" w:lineRule="auto"/>
        <w:jc w:val="both"/>
      </w:pPr>
      <w:r w:rsidRPr="00587138">
        <w:t>Opastuksen voi tilata seuraaviin näyttelyihin, muistathan mainita ryhmän mahdolliset erityistoiveet varauksen yhteydessä:</w:t>
      </w:r>
    </w:p>
    <w:p w14:paraId="5B1B9105" w14:textId="77777777" w:rsidR="005432A8" w:rsidRPr="00587138" w:rsidRDefault="005432A8" w:rsidP="005432A8">
      <w:pPr>
        <w:pStyle w:val="Luettelokappale"/>
        <w:numPr>
          <w:ilvl w:val="0"/>
          <w:numId w:val="2"/>
        </w:numPr>
        <w:spacing w:after="0" w:line="276" w:lineRule="auto"/>
        <w:jc w:val="both"/>
      </w:pPr>
      <w:r w:rsidRPr="00587138">
        <w:t>Muinais-DNA: Avain menneisyyteen</w:t>
      </w:r>
    </w:p>
    <w:p w14:paraId="4B974B27" w14:textId="77777777" w:rsidR="005432A8" w:rsidRPr="00587138" w:rsidRDefault="005432A8" w:rsidP="005432A8">
      <w:pPr>
        <w:pStyle w:val="Luettelokappale"/>
        <w:numPr>
          <w:ilvl w:val="0"/>
          <w:numId w:val="2"/>
        </w:numPr>
        <w:spacing w:after="0" w:line="276" w:lineRule="auto"/>
        <w:jc w:val="both"/>
      </w:pPr>
      <w:r w:rsidRPr="00587138">
        <w:t>Supersankarit – antiikista nykypäivään</w:t>
      </w:r>
    </w:p>
    <w:p w14:paraId="062AE4F3" w14:textId="77777777" w:rsidR="005432A8" w:rsidRPr="00587138" w:rsidRDefault="005432A8" w:rsidP="005432A8">
      <w:pPr>
        <w:pStyle w:val="Luettelokappale"/>
        <w:numPr>
          <w:ilvl w:val="0"/>
          <w:numId w:val="2"/>
        </w:numPr>
        <w:spacing w:after="0" w:line="276" w:lineRule="auto"/>
        <w:jc w:val="both"/>
      </w:pPr>
      <w:r w:rsidRPr="00587138">
        <w:t>Manserock</w:t>
      </w:r>
    </w:p>
    <w:p w14:paraId="369DE039" w14:textId="77777777" w:rsidR="005432A8" w:rsidRPr="00587138" w:rsidRDefault="005432A8" w:rsidP="005432A8">
      <w:pPr>
        <w:pStyle w:val="Luettelokappale"/>
        <w:numPr>
          <w:ilvl w:val="0"/>
          <w:numId w:val="2"/>
        </w:numPr>
        <w:spacing w:after="0" w:line="276" w:lineRule="auto"/>
        <w:jc w:val="both"/>
      </w:pPr>
      <w:r w:rsidRPr="00587138">
        <w:t>Tampereen luonnontieteellinen museo</w:t>
      </w:r>
    </w:p>
    <w:p w14:paraId="61AFA90C" w14:textId="77777777" w:rsidR="005432A8" w:rsidRPr="00587138" w:rsidRDefault="005432A8" w:rsidP="005432A8">
      <w:pPr>
        <w:pStyle w:val="Luettelokappale"/>
        <w:numPr>
          <w:ilvl w:val="0"/>
          <w:numId w:val="2"/>
        </w:numPr>
        <w:spacing w:after="0" w:line="276" w:lineRule="auto"/>
        <w:jc w:val="both"/>
      </w:pPr>
      <w:r w:rsidRPr="00587138">
        <w:t>Finlayson 200 – tehtaasta brändiksi</w:t>
      </w:r>
    </w:p>
    <w:p w14:paraId="2AF50FFF" w14:textId="77777777" w:rsidR="005432A8" w:rsidRPr="00587138" w:rsidRDefault="005432A8" w:rsidP="005432A8">
      <w:pPr>
        <w:pStyle w:val="Luettelokappale"/>
        <w:numPr>
          <w:ilvl w:val="0"/>
          <w:numId w:val="2"/>
        </w:numPr>
        <w:spacing w:after="0" w:line="276" w:lineRule="auto"/>
        <w:jc w:val="both"/>
      </w:pPr>
      <w:r w:rsidRPr="00587138">
        <w:t>Radioaallon harjalla – kidekoneesta podcastiin</w:t>
      </w:r>
    </w:p>
    <w:p w14:paraId="16736CED" w14:textId="77777777" w:rsidR="005432A8" w:rsidRPr="00587138" w:rsidRDefault="005432A8" w:rsidP="005432A8">
      <w:pPr>
        <w:pStyle w:val="Luettelokappale"/>
        <w:numPr>
          <w:ilvl w:val="0"/>
          <w:numId w:val="2"/>
        </w:numPr>
        <w:spacing w:after="0" w:line="276" w:lineRule="auto"/>
        <w:jc w:val="both"/>
      </w:pPr>
      <w:r w:rsidRPr="00587138">
        <w:t>Suomen pelimuseo</w:t>
      </w:r>
    </w:p>
    <w:p w14:paraId="652677EB" w14:textId="77777777" w:rsidR="005432A8" w:rsidRPr="00587138" w:rsidRDefault="005432A8" w:rsidP="005432A8">
      <w:pPr>
        <w:pStyle w:val="Luettelokappale"/>
        <w:numPr>
          <w:ilvl w:val="0"/>
          <w:numId w:val="2"/>
        </w:numPr>
        <w:spacing w:after="0" w:line="276" w:lineRule="auto"/>
        <w:jc w:val="both"/>
      </w:pPr>
      <w:r w:rsidRPr="00587138">
        <w:t>Suomen Jääkiekkomuseo</w:t>
      </w:r>
    </w:p>
    <w:p w14:paraId="0FD35894" w14:textId="77777777" w:rsidR="005432A8" w:rsidRPr="00587138" w:rsidRDefault="005432A8" w:rsidP="005432A8">
      <w:pPr>
        <w:pStyle w:val="Luettelokappale"/>
        <w:numPr>
          <w:ilvl w:val="0"/>
          <w:numId w:val="2"/>
        </w:numPr>
        <w:shd w:val="clear" w:color="auto" w:fill="FFFFFF"/>
        <w:spacing w:line="240" w:lineRule="auto"/>
        <w:textAlignment w:val="baseline"/>
        <w:rPr>
          <w:rFonts w:ascii="Aptos" w:eastAsia="Times New Roman" w:hAnsi="Aptos" w:cs="Times New Roman"/>
          <w:color w:val="000000"/>
          <w:kern w:val="0"/>
          <w:lang w:eastAsia="fi-FI"/>
          <w14:ligatures w14:val="none"/>
        </w:rPr>
      </w:pPr>
      <w:r w:rsidRPr="00587138">
        <w:rPr>
          <w:rFonts w:ascii="Aptos" w:eastAsia="Times New Roman" w:hAnsi="Aptos" w:cs="Times New Roman"/>
          <w:color w:val="000000"/>
          <w:kern w:val="0"/>
          <w:lang w:eastAsia="fi-FI"/>
          <w14:ligatures w14:val="none"/>
        </w:rPr>
        <w:t>Postimuseon erikoiskierros: Kuvan valta ja vallankumous (vain vko 47, ma-to klo 9, 10 ja 11)</w:t>
      </w:r>
    </w:p>
    <w:p w14:paraId="39F9CFF3" w14:textId="77777777" w:rsidR="005432A8" w:rsidRPr="00587138" w:rsidRDefault="005432A8" w:rsidP="005432A8">
      <w:pPr>
        <w:pStyle w:val="Luettelokappale"/>
        <w:numPr>
          <w:ilvl w:val="1"/>
          <w:numId w:val="2"/>
        </w:numPr>
        <w:shd w:val="clear" w:color="auto" w:fill="FFFFFF"/>
        <w:spacing w:line="240" w:lineRule="auto"/>
        <w:textAlignment w:val="baseline"/>
        <w:rPr>
          <w:rFonts w:ascii="Aptos" w:eastAsia="Times New Roman" w:hAnsi="Aptos" w:cs="Times New Roman"/>
          <w:color w:val="000000"/>
          <w:kern w:val="0"/>
          <w:sz w:val="20"/>
          <w:szCs w:val="20"/>
          <w:lang w:eastAsia="fi-FI"/>
          <w14:ligatures w14:val="none"/>
        </w:rPr>
      </w:pPr>
      <w:r w:rsidRPr="00587138">
        <w:rPr>
          <w:rFonts w:ascii="Aptos" w:eastAsia="Times New Roman" w:hAnsi="Aptos" w:cs="Times New Roman"/>
          <w:color w:val="000000"/>
          <w:kern w:val="0"/>
          <w:sz w:val="20"/>
          <w:szCs w:val="20"/>
          <w:lang w:eastAsia="fi-FI"/>
          <w14:ligatures w14:val="none"/>
        </w:rPr>
        <w:t>Osallistavalla opastuksella tutustumme valokuvapostikortin historiaan ja siihen, miten valokuva on kiehtonut ihmisiä lähes 200 vuoden ajan. Tarkastelemme postikortin merkitystä niin viestinnän kuin propagandankin välineenä. Visuaalinen kulttuuri ja valokuva ovat yhä osa arkeamme. Internetin synnyn ja viestintäteknologian kehityksen myötä niiden merkitys on kasvanut entisestään. Opastuksella hyödynnämme VTS-menetelmää, jossa katsomme ja tulkitsemme kuvia yhdessä keskustellen.</w:t>
      </w:r>
    </w:p>
    <w:p w14:paraId="3FAB813B" w14:textId="77777777" w:rsidR="005432A8" w:rsidRPr="00587138" w:rsidRDefault="005432A8" w:rsidP="005432A8">
      <w:pPr>
        <w:pStyle w:val="Luettelokappale"/>
        <w:shd w:val="clear" w:color="auto" w:fill="FFFFFF"/>
        <w:spacing w:line="240" w:lineRule="auto"/>
        <w:ind w:left="856" w:firstLine="584"/>
        <w:textAlignment w:val="baseline"/>
        <w:rPr>
          <w:rFonts w:ascii="Aptos" w:eastAsia="Times New Roman" w:hAnsi="Aptos" w:cs="Times New Roman"/>
          <w:color w:val="000000"/>
          <w:kern w:val="0"/>
          <w:sz w:val="20"/>
          <w:szCs w:val="20"/>
          <w:lang w:eastAsia="fi-FI"/>
          <w14:ligatures w14:val="none"/>
        </w:rPr>
      </w:pPr>
      <w:r w:rsidRPr="00587138">
        <w:rPr>
          <w:rFonts w:ascii="Aptos" w:eastAsia="Times New Roman" w:hAnsi="Aptos" w:cs="Times New Roman"/>
          <w:color w:val="000000"/>
          <w:kern w:val="0"/>
          <w:sz w:val="20"/>
          <w:szCs w:val="20"/>
          <w:lang w:eastAsia="fi-FI"/>
          <w14:ligatures w14:val="none"/>
        </w:rPr>
        <w:t>Kohderyhmät: alakoulun ylemmät luokat, yläkoulu ja toinen aste.</w:t>
      </w:r>
    </w:p>
    <w:p w14:paraId="09EF3383" w14:textId="77777777" w:rsidR="00B71C5D" w:rsidRDefault="00B71C5D"/>
    <w:sectPr w:rsidR="00B71C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66C1D"/>
    <w:multiLevelType w:val="hybridMultilevel"/>
    <w:tmpl w:val="BAB8AE4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0B34DE6"/>
    <w:multiLevelType w:val="hybridMultilevel"/>
    <w:tmpl w:val="9112EE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89E0C52"/>
    <w:multiLevelType w:val="hybridMultilevel"/>
    <w:tmpl w:val="8E246EE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3357018">
    <w:abstractNumId w:val="2"/>
  </w:num>
  <w:num w:numId="2" w16cid:durableId="884683777">
    <w:abstractNumId w:val="1"/>
  </w:num>
  <w:num w:numId="3" w16cid:durableId="74379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A8"/>
    <w:rsid w:val="002F2777"/>
    <w:rsid w:val="00424E62"/>
    <w:rsid w:val="005432A8"/>
    <w:rsid w:val="00B71C5D"/>
    <w:rsid w:val="00E278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979B"/>
  <w15:chartTrackingRefBased/>
  <w15:docId w15:val="{3E50D1B2-8A57-45BB-8314-E1B10432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432A8"/>
  </w:style>
  <w:style w:type="paragraph" w:styleId="Otsikko1">
    <w:name w:val="heading 1"/>
    <w:basedOn w:val="Normaali"/>
    <w:next w:val="Normaali"/>
    <w:link w:val="Otsikko1Char"/>
    <w:uiPriority w:val="9"/>
    <w:qFormat/>
    <w:rsid w:val="00543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543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432A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432A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432A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432A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432A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432A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432A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432A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5432A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432A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432A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432A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432A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432A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432A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432A8"/>
    <w:rPr>
      <w:rFonts w:eastAsiaTheme="majorEastAsia" w:cstheme="majorBidi"/>
      <w:color w:val="272727" w:themeColor="text1" w:themeTint="D8"/>
    </w:rPr>
  </w:style>
  <w:style w:type="paragraph" w:styleId="Otsikko">
    <w:name w:val="Title"/>
    <w:basedOn w:val="Normaali"/>
    <w:next w:val="Normaali"/>
    <w:link w:val="OtsikkoChar"/>
    <w:uiPriority w:val="10"/>
    <w:qFormat/>
    <w:rsid w:val="00543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432A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432A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432A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432A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432A8"/>
    <w:rPr>
      <w:i/>
      <w:iCs/>
      <w:color w:val="404040" w:themeColor="text1" w:themeTint="BF"/>
    </w:rPr>
  </w:style>
  <w:style w:type="paragraph" w:styleId="Luettelokappale">
    <w:name w:val="List Paragraph"/>
    <w:basedOn w:val="Normaali"/>
    <w:uiPriority w:val="34"/>
    <w:qFormat/>
    <w:rsid w:val="005432A8"/>
    <w:pPr>
      <w:ind w:left="720"/>
      <w:contextualSpacing/>
    </w:pPr>
  </w:style>
  <w:style w:type="character" w:styleId="Voimakaskorostus">
    <w:name w:val="Intense Emphasis"/>
    <w:basedOn w:val="Kappaleenoletusfontti"/>
    <w:uiPriority w:val="21"/>
    <w:qFormat/>
    <w:rsid w:val="005432A8"/>
    <w:rPr>
      <w:i/>
      <w:iCs/>
      <w:color w:val="0F4761" w:themeColor="accent1" w:themeShade="BF"/>
    </w:rPr>
  </w:style>
  <w:style w:type="paragraph" w:styleId="Erottuvalainaus">
    <w:name w:val="Intense Quote"/>
    <w:basedOn w:val="Normaali"/>
    <w:next w:val="Normaali"/>
    <w:link w:val="ErottuvalainausChar"/>
    <w:uiPriority w:val="30"/>
    <w:qFormat/>
    <w:rsid w:val="00543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432A8"/>
    <w:rPr>
      <w:i/>
      <w:iCs/>
      <w:color w:val="0F4761" w:themeColor="accent1" w:themeShade="BF"/>
    </w:rPr>
  </w:style>
  <w:style w:type="character" w:styleId="Erottuvaviittaus">
    <w:name w:val="Intense Reference"/>
    <w:basedOn w:val="Kappaleenoletusfontti"/>
    <w:uiPriority w:val="32"/>
    <w:qFormat/>
    <w:rsid w:val="00543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1966</Characters>
  <Application>Microsoft Office Word</Application>
  <DocSecurity>0</DocSecurity>
  <Lines>16</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Mira</dc:creator>
  <cp:keywords/>
  <dc:description/>
  <cp:lastModifiedBy>Lauri Mira</cp:lastModifiedBy>
  <cp:revision>2</cp:revision>
  <dcterms:created xsi:type="dcterms:W3CDTF">2025-10-03T07:42:00Z</dcterms:created>
  <dcterms:modified xsi:type="dcterms:W3CDTF">2025-10-03T07:45:00Z</dcterms:modified>
</cp:coreProperties>
</file>